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A3A54A" w14:textId="77777777" w:rsidR="001E5FFF" w:rsidRPr="001E5FFF" w:rsidRDefault="001E5FFF" w:rsidP="001E5FFF">
      <w:pPr>
        <w:pStyle w:val="Sinespaciado"/>
        <w:jc w:val="right"/>
        <w:rPr>
          <w:rFonts w:ascii="Arial" w:hAnsi="Arial" w:cs="Arial"/>
          <w:sz w:val="20"/>
        </w:rPr>
      </w:pPr>
      <w:r w:rsidRPr="001E5FFF">
        <w:rPr>
          <w:rFonts w:ascii="Arial" w:hAnsi="Arial" w:cs="Arial"/>
          <w:sz w:val="20"/>
        </w:rPr>
        <w:t>Comunicado Núm. 011/2019</w:t>
      </w:r>
    </w:p>
    <w:p w14:paraId="1008D224" w14:textId="77777777" w:rsidR="001E5FFF" w:rsidRDefault="001E5FFF" w:rsidP="001E5FFF">
      <w:pPr>
        <w:jc w:val="both"/>
        <w:rPr>
          <w:rFonts w:ascii="Arial" w:hAnsi="Arial" w:cs="Arial"/>
        </w:rPr>
      </w:pPr>
    </w:p>
    <w:p w14:paraId="3D7262C7" w14:textId="77777777" w:rsidR="001E5FFF" w:rsidRPr="001E5FFF" w:rsidRDefault="001E5FFF" w:rsidP="001E5FFF">
      <w:pPr>
        <w:pStyle w:val="NormalWeb"/>
        <w:jc w:val="both"/>
        <w:rPr>
          <w:rFonts w:ascii="Arial" w:hAnsi="Arial" w:cs="Arial"/>
          <w:b/>
          <w:i/>
          <w:color w:val="000000"/>
        </w:rPr>
      </w:pPr>
      <w:bookmarkStart w:id="0" w:name="_GoBack"/>
      <w:r w:rsidRPr="001E5FFF">
        <w:rPr>
          <w:rFonts w:ascii="Arial" w:hAnsi="Arial" w:cs="Arial"/>
          <w:b/>
          <w:i/>
          <w:color w:val="000000"/>
        </w:rPr>
        <w:t>ANALIZAN AUTORIDADES PROBLEMÁTICA DE LA CUENCA DEL RÍO LERMA</w:t>
      </w:r>
    </w:p>
    <w:bookmarkEnd w:id="0"/>
    <w:p w14:paraId="684452DE" w14:textId="77777777" w:rsidR="001E5FFF" w:rsidRPr="001E5FFF" w:rsidRDefault="001E5FFF" w:rsidP="001E5FFF">
      <w:pPr>
        <w:pStyle w:val="NormalWeb"/>
        <w:jc w:val="both"/>
        <w:rPr>
          <w:rFonts w:ascii="Arial" w:hAnsi="Arial" w:cs="Arial"/>
          <w:i/>
          <w:color w:val="000000"/>
          <w:sz w:val="20"/>
        </w:rPr>
      </w:pPr>
      <w:r w:rsidRPr="001E5FFF">
        <w:rPr>
          <w:rFonts w:ascii="Arial" w:hAnsi="Arial" w:cs="Arial"/>
          <w:i/>
          <w:color w:val="000000"/>
          <w:sz w:val="20"/>
        </w:rPr>
        <w:t>· Se plantean alternativas de solución</w:t>
      </w:r>
    </w:p>
    <w:p w14:paraId="202C020A" w14:textId="77777777" w:rsidR="001E5FFF" w:rsidRPr="001E5FFF" w:rsidRDefault="001E5FFF" w:rsidP="001E5FFF">
      <w:pPr>
        <w:pStyle w:val="NormalWeb"/>
        <w:jc w:val="both"/>
        <w:rPr>
          <w:rFonts w:ascii="Arial" w:hAnsi="Arial" w:cs="Arial"/>
          <w:i/>
          <w:color w:val="000000"/>
          <w:sz w:val="20"/>
        </w:rPr>
      </w:pPr>
      <w:r w:rsidRPr="001E5FFF">
        <w:rPr>
          <w:rFonts w:ascii="Arial" w:hAnsi="Arial" w:cs="Arial"/>
          <w:i/>
          <w:color w:val="000000"/>
          <w:sz w:val="20"/>
        </w:rPr>
        <w:t>· Realiza COTAS primera sesión de trabajo con la asistencia de alcaldes</w:t>
      </w:r>
    </w:p>
    <w:p w14:paraId="535708FB" w14:textId="77777777" w:rsidR="001E5FFF" w:rsidRDefault="001E5FFF" w:rsidP="001E5FFF">
      <w:pPr>
        <w:pStyle w:val="NormalWeb"/>
        <w:jc w:val="both"/>
        <w:rPr>
          <w:rFonts w:ascii="Arial" w:hAnsi="Arial" w:cs="Arial"/>
          <w:color w:val="000000"/>
        </w:rPr>
      </w:pPr>
      <w:r w:rsidRPr="001E5FFF">
        <w:rPr>
          <w:rFonts w:ascii="Arial" w:hAnsi="Arial" w:cs="Arial"/>
          <w:b/>
          <w:color w:val="000000"/>
        </w:rPr>
        <w:t>Toluca, Estado de México, domingo 24 de febrero de 2019.-</w:t>
      </w:r>
      <w:r>
        <w:rPr>
          <w:rFonts w:ascii="Arial" w:hAnsi="Arial" w:cs="Arial"/>
          <w:color w:val="000000"/>
        </w:rPr>
        <w:t xml:space="preserve"> El Comité Técnico de Operación del Acuífero del Valle de Toluca (COTAS) realizó su primera sesión de trabajo de este año, en la que se dio a conocer el deterioro actual que presenta la cuenca del Río Lerma y el impacto que tiene en los municipios que comprende.</w:t>
      </w:r>
    </w:p>
    <w:p w14:paraId="4D006CBC" w14:textId="77777777" w:rsidR="001E5FFF" w:rsidRDefault="001E5FFF" w:rsidP="001E5FFF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 la asistencia de los directores generales del Organismo Agua y Saneamiento de Toluca, Fernando Álvarez Malo Prada, y del OPDAPAS Metepec, Jaime Alejandro Vences Mejía, se dieron a conocer ejemplos de cómo han mejorado las condiciones ambientales en otros países mediante el cambio de hábitos y formas de vida.</w:t>
      </w:r>
    </w:p>
    <w:p w14:paraId="24584330" w14:textId="77777777" w:rsidR="001E5FFF" w:rsidRDefault="001E5FFF" w:rsidP="001E5FFF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 la reunión, encabezada por la diputada federal Edith Castañeda Ortiz; la primera regidora de la capital, Irma Rodríguez Albarrán, y Ricardo Álvarez Herrera, presidente del Comité Técnico del Acuífero de esta zona y representante del Consejo Empresarial del Valle de Toluca, se informó de una planeación general para atender los problemas de escasez, contaminación e inundaciones en la región del Río Lerma.</w:t>
      </w:r>
    </w:p>
    <w:p w14:paraId="69164893" w14:textId="77777777" w:rsidR="001E5FFF" w:rsidRDefault="001E5FFF" w:rsidP="001E5FFF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Los ponentes que detallaron la problemática y algunas alternativas de solución fueron Luis Eduardo Mejía Pedrero, director de Desarrollo Estratégico y Consultivo Técnico de Agua y Saneamiento de Toluca; Ricardo Álvarez Herrera y </w:t>
      </w:r>
      <w:proofErr w:type="spellStart"/>
      <w:r>
        <w:rPr>
          <w:rFonts w:ascii="Arial" w:hAnsi="Arial" w:cs="Arial"/>
          <w:color w:val="000000"/>
        </w:rPr>
        <w:t>Daury</w:t>
      </w:r>
      <w:proofErr w:type="spellEnd"/>
      <w:r>
        <w:rPr>
          <w:rFonts w:ascii="Arial" w:hAnsi="Arial" w:cs="Arial"/>
          <w:color w:val="000000"/>
        </w:rPr>
        <w:t xml:space="preserve"> García Pulido, director del Instituto Interamericano de Ciencia y Tecnología del Agua.</w:t>
      </w:r>
    </w:p>
    <w:p w14:paraId="16EB1BD4" w14:textId="77777777" w:rsidR="001E5FFF" w:rsidRDefault="001E5FFF" w:rsidP="001E5FFF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Al encuentro acudieron los presidentes municipales de San Mateo Atenco, </w:t>
      </w:r>
      <w:proofErr w:type="spellStart"/>
      <w:r>
        <w:rPr>
          <w:rFonts w:ascii="Arial" w:hAnsi="Arial" w:cs="Arial"/>
          <w:color w:val="000000"/>
        </w:rPr>
        <w:t>Otzolotepec</w:t>
      </w:r>
      <w:proofErr w:type="spellEnd"/>
      <w:r>
        <w:rPr>
          <w:rFonts w:ascii="Arial" w:hAnsi="Arial" w:cs="Arial"/>
          <w:color w:val="000000"/>
        </w:rPr>
        <w:t>, San Felipe del Progreso y Atlacomulco, así como representantes de 33 ayuntamientos de la cuenca del Río Lerma quienes, con el resto de los participantes, expusieron sus necesidades, expectativas y propuestas en su territorio.</w:t>
      </w:r>
    </w:p>
    <w:p w14:paraId="5497411F" w14:textId="77777777" w:rsidR="001E5FFF" w:rsidRDefault="001E5FFF" w:rsidP="001E5FFF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Cabe mencionar que los participantes conocieron en qué consiste el Comité Técnico de Operación del Acuífero del Valle de Toluca (COTAS), cómo se integra y sus funciones.</w:t>
      </w:r>
    </w:p>
    <w:p w14:paraId="4ABE7EE0" w14:textId="45BC529D" w:rsidR="009D6122" w:rsidRPr="009D6122" w:rsidRDefault="009D6122" w:rsidP="008758B1">
      <w:pPr>
        <w:pStyle w:val="NormalWeb"/>
        <w:jc w:val="center"/>
        <w:rPr>
          <w:rFonts w:ascii="Arial" w:hAnsi="Arial" w:cs="Arial"/>
          <w:color w:val="000000"/>
          <w:sz w:val="22"/>
        </w:rPr>
      </w:pPr>
    </w:p>
    <w:sectPr w:rsidR="009D6122" w:rsidRPr="009D6122" w:rsidSect="009C1699">
      <w:headerReference w:type="default" r:id="rId7"/>
      <w:footerReference w:type="default" r:id="rId8"/>
      <w:pgSz w:w="12240" w:h="15840"/>
      <w:pgMar w:top="2977" w:right="1183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0DBFD" w14:textId="77777777" w:rsidR="00417A33" w:rsidRDefault="00417A33" w:rsidP="008821FA">
      <w:r>
        <w:separator/>
      </w:r>
    </w:p>
  </w:endnote>
  <w:endnote w:type="continuationSeparator" w:id="0">
    <w:p w14:paraId="774F69B2" w14:textId="77777777" w:rsidR="00417A33" w:rsidRDefault="00417A33" w:rsidP="0088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B7519" w14:textId="1C6C47D7" w:rsidR="008821FA" w:rsidRPr="00C1639D" w:rsidRDefault="00C1639D" w:rsidP="00C1639D">
    <w:pPr>
      <w:pStyle w:val="Piedepgina"/>
      <w:jc w:val="center"/>
    </w:pPr>
    <w:r w:rsidRPr="00C1639D">
      <w:rPr>
        <w:rFonts w:ascii="Arial" w:hAnsi="Arial"/>
        <w:color w:val="7F7F7F" w:themeColor="text1" w:themeTint="80"/>
        <w:sz w:val="18"/>
      </w:rPr>
      <w:t xml:space="preserve">Av. Primero de Mayo 1707 </w:t>
    </w:r>
    <w:proofErr w:type="spellStart"/>
    <w:r w:rsidRPr="00C1639D">
      <w:rPr>
        <w:rFonts w:ascii="Arial" w:hAnsi="Arial"/>
        <w:color w:val="7F7F7F" w:themeColor="text1" w:themeTint="80"/>
        <w:sz w:val="18"/>
      </w:rPr>
      <w:t>Ote</w:t>
    </w:r>
    <w:proofErr w:type="spellEnd"/>
    <w:r w:rsidRPr="00C1639D">
      <w:rPr>
        <w:rFonts w:ascii="Arial" w:hAnsi="Arial"/>
        <w:color w:val="7F7F7F" w:themeColor="text1" w:themeTint="80"/>
        <w:sz w:val="18"/>
      </w:rPr>
      <w:t xml:space="preserve">. Zona Industrial Toluca, </w:t>
    </w:r>
    <w:r w:rsidR="00CD1643">
      <w:rPr>
        <w:rFonts w:ascii="Arial" w:hAnsi="Arial"/>
        <w:color w:val="7F7F7F" w:themeColor="text1" w:themeTint="80"/>
        <w:sz w:val="18"/>
      </w:rPr>
      <w:t>Estado de México</w:t>
    </w:r>
    <w:r w:rsidRPr="00C1639D">
      <w:rPr>
        <w:rFonts w:ascii="Arial" w:hAnsi="Arial"/>
        <w:color w:val="7F7F7F" w:themeColor="text1" w:themeTint="80"/>
        <w:sz w:val="18"/>
      </w:rPr>
      <w:t xml:space="preserve">   /   Tel: 722.275.57.00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6BDDA" w14:textId="77777777" w:rsidR="00417A33" w:rsidRDefault="00417A33" w:rsidP="008821FA">
      <w:r>
        <w:separator/>
      </w:r>
    </w:p>
  </w:footnote>
  <w:footnote w:type="continuationSeparator" w:id="0">
    <w:p w14:paraId="285569BD" w14:textId="77777777" w:rsidR="00417A33" w:rsidRDefault="00417A33" w:rsidP="00882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B7F02" w14:textId="686AD7C8" w:rsidR="008821FA" w:rsidRDefault="008821FA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20746F08" w14:textId="65E513C8" w:rsidR="008821FA" w:rsidRDefault="00883DB5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  <w:r>
      <w:rPr>
        <w:rFonts w:ascii="Arial" w:hAnsi="Arial"/>
        <w:noProof/>
        <w:color w:val="7F7F7F" w:themeColor="text1" w:themeTint="80"/>
        <w:sz w:val="22"/>
        <w:lang w:val="es-MX" w:eastAsia="es-MX"/>
      </w:rPr>
      <w:drawing>
        <wp:anchor distT="0" distB="0" distL="114300" distR="114300" simplePos="0" relativeHeight="251660288" behindDoc="0" locked="0" layoutInCell="1" allowOverlap="1" wp14:anchorId="6AC291F6" wp14:editId="253B83C9">
          <wp:simplePos x="0" y="0"/>
          <wp:positionH relativeFrom="column">
            <wp:posOffset>-300355</wp:posOffset>
          </wp:positionH>
          <wp:positionV relativeFrom="paragraph">
            <wp:posOffset>6985</wp:posOffset>
          </wp:positionV>
          <wp:extent cx="3532505" cy="1118235"/>
          <wp:effectExtent l="0" t="0" r="0" b="571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AguaySaneamient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2505" cy="1118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D450C3" w14:textId="110A099E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452B0DEC" w14:textId="7AA42610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  <w:r>
      <w:rPr>
        <w:rFonts w:ascii="Arial" w:hAnsi="Arial"/>
        <w:noProof/>
        <w:color w:val="7F7F7F" w:themeColor="text1" w:themeTint="80"/>
        <w:sz w:val="22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54C064" wp14:editId="5CF37271">
              <wp:simplePos x="0" y="0"/>
              <wp:positionH relativeFrom="column">
                <wp:posOffset>2273935</wp:posOffset>
              </wp:positionH>
              <wp:positionV relativeFrom="paragraph">
                <wp:posOffset>96520</wp:posOffset>
              </wp:positionV>
              <wp:extent cx="4285174" cy="42291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5174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D72BAE" w14:textId="20B4F00F" w:rsidR="00CD01B4" w:rsidRDefault="00C1639D" w:rsidP="00CD01B4">
                          <w:pPr>
                            <w:jc w:val="right"/>
                            <w:rPr>
                              <w:rFonts w:ascii="Arial" w:hAnsi="Arial"/>
                              <w:color w:val="7F7F7F" w:themeColor="text1" w:themeTint="80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color w:val="7F7F7F" w:themeColor="text1" w:themeTint="80"/>
                              <w:sz w:val="22"/>
                            </w:rPr>
                            <w:t>AGUA Y SANEAMIENTO DE TOLUCA</w:t>
                          </w:r>
                        </w:p>
                        <w:p w14:paraId="4A89DC2B" w14:textId="77777777" w:rsidR="006B51BD" w:rsidRPr="00CD01B4" w:rsidRDefault="006B51BD" w:rsidP="006B51BD">
                          <w:pPr>
                            <w:jc w:val="right"/>
                            <w:rPr>
                              <w:rFonts w:ascii="Arial" w:hAnsi="Arial"/>
                              <w:color w:val="7F7F7F" w:themeColor="text1" w:themeTint="80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color w:val="7F7F7F" w:themeColor="text1" w:themeTint="80"/>
                              <w:sz w:val="22"/>
                            </w:rPr>
                            <w:t>Departamento de Gestión y Comunicación Social</w:t>
                          </w:r>
                        </w:p>
                        <w:p w14:paraId="7E52D0DD" w14:textId="613FF2DC" w:rsidR="00476F43" w:rsidRPr="00CD01B4" w:rsidRDefault="00476F43" w:rsidP="00CD01B4">
                          <w:pPr>
                            <w:jc w:val="right"/>
                            <w:rPr>
                              <w:rFonts w:ascii="Arial" w:hAnsi="Arial"/>
                              <w:color w:val="7F7F7F" w:themeColor="text1" w:themeTint="80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79.05pt;margin-top:7.6pt;width:337.4pt;height:33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" filled="f" stroked="f">
              <v:textbox>
                <w:txbxContent>
                  <w:p w14:paraId="2BD72BAE" w14:textId="20B4F00F" w:rsidR="00CD01B4" w:rsidRDefault="00C1639D" w:rsidP="00CD01B4">
                    <w:pPr>
                      <w:jc w:val="right"/>
                      <w:rPr>
                        <w:rFonts w:ascii="Arial" w:hAnsi="Arial"/>
                        <w:color w:val="7F7F7F" w:themeColor="text1" w:themeTint="80"/>
                        <w:sz w:val="22"/>
                      </w:rPr>
                    </w:pPr>
                    <w:r>
                      <w:rPr>
                        <w:rFonts w:ascii="Arial" w:hAnsi="Arial"/>
                        <w:color w:val="7F7F7F" w:themeColor="text1" w:themeTint="80"/>
                        <w:sz w:val="22"/>
                      </w:rPr>
                      <w:t>AGUA Y SANEAMIENTO DE TOLUCA</w:t>
                    </w:r>
                  </w:p>
                  <w:p w14:paraId="4A89DC2B" w14:textId="77777777" w:rsidR="006B51BD" w:rsidRPr="00CD01B4" w:rsidRDefault="006B51BD" w:rsidP="006B51BD">
                    <w:pPr>
                      <w:jc w:val="right"/>
                      <w:rPr>
                        <w:rFonts w:ascii="Arial" w:hAnsi="Arial"/>
                        <w:color w:val="7F7F7F" w:themeColor="text1" w:themeTint="80"/>
                        <w:sz w:val="22"/>
                      </w:rPr>
                    </w:pPr>
                    <w:r>
                      <w:rPr>
                        <w:rFonts w:ascii="Arial" w:hAnsi="Arial"/>
                        <w:color w:val="7F7F7F" w:themeColor="text1" w:themeTint="80"/>
                        <w:sz w:val="22"/>
                      </w:rPr>
                      <w:t>Departamento de Gestión y Comunicación Social</w:t>
                    </w:r>
                  </w:p>
                  <w:p w14:paraId="7E52D0DD" w14:textId="613FF2DC" w:rsidR="00476F43" w:rsidRPr="00CD01B4" w:rsidRDefault="00476F43" w:rsidP="00CD01B4">
                    <w:pPr>
                      <w:jc w:val="right"/>
                      <w:rPr>
                        <w:rFonts w:ascii="Arial" w:hAnsi="Arial"/>
                        <w:color w:val="7F7F7F" w:themeColor="text1" w:themeTint="80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FC202B5" w14:textId="5080F82B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70EEA9C6" w14:textId="08A07AF4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0EF410D6" w14:textId="1442D920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4436979E" w14:textId="51296AF8" w:rsidR="00CD01B4" w:rsidRDefault="00CD01B4" w:rsidP="00CD01B4">
    <w:pPr>
      <w:pStyle w:val="Encabezado"/>
      <w:rPr>
        <w:rFonts w:ascii="Arial" w:hAnsi="Arial"/>
        <w:noProof/>
        <w:color w:val="7F7F7F" w:themeColor="text1" w:themeTint="80"/>
        <w:sz w:val="22"/>
        <w:lang w:val="es-ES"/>
      </w:rPr>
    </w:pPr>
  </w:p>
  <w:p w14:paraId="2E918524" w14:textId="77777777" w:rsidR="00CF1292" w:rsidRDefault="00CF1292" w:rsidP="00883DB5">
    <w:pPr>
      <w:pStyle w:val="Encabezado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666F4A57" w14:textId="6E0E4160" w:rsidR="008821FA" w:rsidRPr="008821FA" w:rsidRDefault="008821FA" w:rsidP="00883DB5">
    <w:pPr>
      <w:pStyle w:val="Encabezado"/>
      <w:jc w:val="center"/>
      <w:rPr>
        <w:rFonts w:ascii="Arial" w:hAnsi="Arial"/>
        <w:color w:val="7F7F7F" w:themeColor="text1" w:themeTint="80"/>
        <w:sz w:val="18"/>
      </w:rPr>
    </w:pPr>
    <w:r w:rsidRPr="008821FA">
      <w:rPr>
        <w:rFonts w:ascii="Arial" w:hAnsi="Arial"/>
        <w:color w:val="7F7F7F" w:themeColor="text1" w:themeTint="80"/>
        <w:sz w:val="18"/>
      </w:rPr>
      <w:t>“2019. Año del Centésimo Aniversario Luctuoso de Emiliano Zapata Salazar, Caudillo del Sur”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FA"/>
    <w:rsid w:val="00033D3E"/>
    <w:rsid w:val="001D3726"/>
    <w:rsid w:val="001E5FFF"/>
    <w:rsid w:val="002758F2"/>
    <w:rsid w:val="002B0FBB"/>
    <w:rsid w:val="00417A33"/>
    <w:rsid w:val="00476F43"/>
    <w:rsid w:val="00560029"/>
    <w:rsid w:val="005F2FA3"/>
    <w:rsid w:val="006B3F53"/>
    <w:rsid w:val="006B51BD"/>
    <w:rsid w:val="00721287"/>
    <w:rsid w:val="00734107"/>
    <w:rsid w:val="00763B89"/>
    <w:rsid w:val="008758B1"/>
    <w:rsid w:val="008821FA"/>
    <w:rsid w:val="00883DB5"/>
    <w:rsid w:val="008E61FB"/>
    <w:rsid w:val="00987A6E"/>
    <w:rsid w:val="009A636E"/>
    <w:rsid w:val="009C1699"/>
    <w:rsid w:val="009D6122"/>
    <w:rsid w:val="00AA2886"/>
    <w:rsid w:val="00B07E71"/>
    <w:rsid w:val="00C1639D"/>
    <w:rsid w:val="00C637A6"/>
    <w:rsid w:val="00CD01B4"/>
    <w:rsid w:val="00CD1643"/>
    <w:rsid w:val="00CF1292"/>
    <w:rsid w:val="00D725E3"/>
    <w:rsid w:val="00D962F6"/>
    <w:rsid w:val="00DE40B8"/>
    <w:rsid w:val="00DE4DFC"/>
    <w:rsid w:val="00E11411"/>
    <w:rsid w:val="00E66504"/>
    <w:rsid w:val="00E72E7F"/>
    <w:rsid w:val="00E86357"/>
    <w:rsid w:val="00F76A4B"/>
    <w:rsid w:val="00FD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B153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basedOn w:val="Fuentedeprrafopredeter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table" w:styleId="Tablaconcuadrcula">
    <w:name w:val="Table Grid"/>
    <w:basedOn w:val="Tablanormal"/>
    <w:uiPriority w:val="59"/>
    <w:rsid w:val="00D725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B51B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Sinespaciado">
    <w:name w:val="No Spacing"/>
    <w:uiPriority w:val="1"/>
    <w:qFormat/>
    <w:rsid w:val="006B51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basedOn w:val="Fuentedeprrafopredeter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table" w:styleId="Tablaconcuadrcula">
    <w:name w:val="Table Grid"/>
    <w:basedOn w:val="Tablanormal"/>
    <w:uiPriority w:val="59"/>
    <w:rsid w:val="00D725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B51B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Sinespaciado">
    <w:name w:val="No Spacing"/>
    <w:uiPriority w:val="1"/>
    <w:qFormat/>
    <w:rsid w:val="006B5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Universitario Siglo XXI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Abdel González Hinojosa</dc:creator>
  <cp:lastModifiedBy>Usuario_AyST</cp:lastModifiedBy>
  <cp:revision>2</cp:revision>
  <cp:lastPrinted>2019-01-04T16:06:00Z</cp:lastPrinted>
  <dcterms:created xsi:type="dcterms:W3CDTF">2019-07-23T16:43:00Z</dcterms:created>
  <dcterms:modified xsi:type="dcterms:W3CDTF">2019-07-23T16:43:00Z</dcterms:modified>
</cp:coreProperties>
</file>