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A598" w14:textId="77777777" w:rsidR="00467357" w:rsidRPr="00467357" w:rsidRDefault="00467357" w:rsidP="00467357">
      <w:pPr>
        <w:pStyle w:val="Sinespaciado"/>
        <w:jc w:val="right"/>
        <w:rPr>
          <w:rFonts w:ascii="Arial" w:hAnsi="Arial" w:cs="Arial"/>
          <w:sz w:val="20"/>
        </w:rPr>
      </w:pPr>
      <w:r w:rsidRPr="00467357">
        <w:rPr>
          <w:rFonts w:ascii="Arial" w:hAnsi="Arial" w:cs="Arial"/>
          <w:sz w:val="20"/>
        </w:rPr>
        <w:t>Comunicado Núm. 035/2019</w:t>
      </w:r>
    </w:p>
    <w:p w14:paraId="6529A77C" w14:textId="77777777" w:rsidR="00467357" w:rsidRPr="000877D6" w:rsidRDefault="00467357" w:rsidP="00467357">
      <w:pPr>
        <w:jc w:val="both"/>
        <w:rPr>
          <w:rFonts w:ascii="Arial" w:hAnsi="Arial" w:cs="Arial"/>
        </w:rPr>
      </w:pPr>
    </w:p>
    <w:p w14:paraId="0A0B3623" w14:textId="77777777" w:rsidR="00467357" w:rsidRPr="000877D6" w:rsidRDefault="00467357" w:rsidP="00467357">
      <w:pPr>
        <w:jc w:val="both"/>
        <w:rPr>
          <w:rFonts w:ascii="Arial" w:hAnsi="Arial" w:cs="Arial"/>
        </w:rPr>
      </w:pPr>
    </w:p>
    <w:p w14:paraId="6B289A61" w14:textId="77777777" w:rsidR="00467357" w:rsidRPr="000877D6" w:rsidRDefault="00467357" w:rsidP="00467357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bookmarkStart w:id="0" w:name="_GoBack"/>
      <w:r w:rsidRPr="000877D6">
        <w:rPr>
          <w:rFonts w:ascii="Arial" w:eastAsia="Times New Roman" w:hAnsi="Arial" w:cs="Arial"/>
          <w:b/>
          <w:bCs/>
          <w:color w:val="000000"/>
          <w:lang w:eastAsia="es-MX"/>
        </w:rPr>
        <w:t>ORGANISMO AGUA Y SANEAMIENTO DE TOLUCA APOYARÁ AL BID Y LA CTAEM PARA IMPLANTAR ESTÁNDAR AQUARATING EN EDOMEX</w:t>
      </w:r>
    </w:p>
    <w:bookmarkEnd w:id="0"/>
    <w:p w14:paraId="0FB767E3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b/>
          <w:bCs/>
          <w:color w:val="000000"/>
          <w:lang w:eastAsia="es-MX"/>
        </w:rPr>
        <w:t> </w:t>
      </w:r>
    </w:p>
    <w:p w14:paraId="0A1931A1" w14:textId="77777777" w:rsidR="00467357" w:rsidRPr="00467357" w:rsidRDefault="00467357" w:rsidP="00467357">
      <w:pPr>
        <w:shd w:val="clear" w:color="auto" w:fill="FFFFFF"/>
        <w:ind w:left="720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467357">
        <w:rPr>
          <w:rFonts w:ascii="Arial" w:eastAsia="Times New Roman" w:hAnsi="Arial" w:cs="Arial"/>
          <w:color w:val="000000"/>
          <w:sz w:val="20"/>
          <w:lang w:eastAsia="es-MX"/>
        </w:rPr>
        <w:t>·         </w:t>
      </w:r>
      <w:r w:rsidRPr="00467357">
        <w:rPr>
          <w:rFonts w:ascii="Arial" w:eastAsia="Times New Roman" w:hAnsi="Arial" w:cs="Arial"/>
          <w:i/>
          <w:iCs/>
          <w:color w:val="000000"/>
          <w:sz w:val="20"/>
          <w:lang w:eastAsia="es-MX"/>
        </w:rPr>
        <w:t xml:space="preserve">Reconocen trabajo del </w:t>
      </w:r>
      <w:proofErr w:type="spellStart"/>
      <w:r w:rsidRPr="00467357">
        <w:rPr>
          <w:rFonts w:ascii="Arial" w:eastAsia="Times New Roman" w:hAnsi="Arial" w:cs="Arial"/>
          <w:i/>
          <w:iCs/>
          <w:color w:val="000000"/>
          <w:sz w:val="20"/>
          <w:lang w:eastAsia="es-MX"/>
        </w:rPr>
        <w:t>OAyST</w:t>
      </w:r>
      <w:proofErr w:type="spellEnd"/>
      <w:r w:rsidRPr="00467357">
        <w:rPr>
          <w:rFonts w:ascii="Arial" w:eastAsia="Times New Roman" w:hAnsi="Arial" w:cs="Arial"/>
          <w:i/>
          <w:iCs/>
          <w:color w:val="000000"/>
          <w:sz w:val="20"/>
          <w:lang w:eastAsia="es-MX"/>
        </w:rPr>
        <w:t xml:space="preserve"> en la aplicación de este esquema internacional</w:t>
      </w:r>
    </w:p>
    <w:p w14:paraId="0391AFE1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b/>
          <w:bCs/>
          <w:color w:val="000000"/>
          <w:lang w:eastAsia="es-MX"/>
        </w:rPr>
        <w:t> </w:t>
      </w:r>
    </w:p>
    <w:p w14:paraId="0714FBAC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b/>
          <w:bCs/>
          <w:color w:val="000000"/>
          <w:lang w:eastAsia="es-MX"/>
        </w:rPr>
        <w:t>Toluca, Estado de México; 9 de julio de 2019.-</w:t>
      </w:r>
      <w:r w:rsidRPr="000877D6">
        <w:rPr>
          <w:rFonts w:ascii="Arial" w:eastAsia="Times New Roman" w:hAnsi="Arial" w:cs="Arial"/>
          <w:color w:val="000000"/>
          <w:lang w:eastAsia="es-MX"/>
        </w:rPr>
        <w:t xml:space="preserve"> El Organismo Agua y Saneamiento de Toluca colaborará con el Banco Interamericano de Desarrollo (BID) y la Comisión Técnica del Agua del Estado de México (CTAEM) para replicar y ampliar el estándar </w:t>
      </w:r>
      <w:proofErr w:type="spellStart"/>
      <w:r w:rsidRPr="000877D6">
        <w:rPr>
          <w:rFonts w:ascii="Arial" w:eastAsia="Times New Roman" w:hAnsi="Arial" w:cs="Arial"/>
          <w:color w:val="000000"/>
          <w:lang w:eastAsia="es-MX"/>
        </w:rPr>
        <w:t>AquaRating</w:t>
      </w:r>
      <w:proofErr w:type="spellEnd"/>
      <w:r w:rsidRPr="000877D6">
        <w:rPr>
          <w:rFonts w:ascii="Arial" w:eastAsia="Times New Roman" w:hAnsi="Arial" w:cs="Arial"/>
          <w:color w:val="000000"/>
          <w:lang w:eastAsia="es-MX"/>
        </w:rPr>
        <w:t xml:space="preserve"> y así mejorar las condiciones de prestación de los servicios de agua potable, alcantarillado y saneamiento dentro de la capital mexiquense.</w:t>
      </w:r>
    </w:p>
    <w:p w14:paraId="4B079A0D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bookmarkStart w:id="1" w:name="m_8962373400786918630__gjdgxs"/>
      <w:bookmarkEnd w:id="1"/>
      <w:r w:rsidRPr="000877D6">
        <w:rPr>
          <w:rFonts w:ascii="Arial" w:eastAsia="Times New Roman" w:hAnsi="Arial" w:cs="Arial"/>
          <w:color w:val="000000"/>
          <w:lang w:eastAsia="es-MX"/>
        </w:rPr>
        <w:t> </w:t>
      </w:r>
    </w:p>
    <w:p w14:paraId="7DADB0C5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>Francisco Javier Escamilla Hernández, Presidente Comisionado de la CTAEM, encabezó una reunión de trabajo en la que se invitó a los organismos operadores de los municipios de Atizapán de Zaragoza, Atlacomulco, Cuautitlán Izcalli, Ecatepec y Metepec a que desarrollen sus actividades mediante la aplicación de indicadores del programa desarrollado con el propósito de mejorar la operación de las dependencias responsables del agua a nivel mundial.</w:t>
      </w:r>
    </w:p>
    <w:p w14:paraId="0B6383C9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> </w:t>
      </w:r>
    </w:p>
    <w:p w14:paraId="03C36035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 xml:space="preserve">Alejandra Tapia </w:t>
      </w:r>
      <w:proofErr w:type="spellStart"/>
      <w:r w:rsidRPr="000877D6">
        <w:rPr>
          <w:rFonts w:ascii="Arial" w:eastAsia="Times New Roman" w:hAnsi="Arial" w:cs="Arial"/>
          <w:color w:val="000000"/>
          <w:lang w:eastAsia="es-MX"/>
        </w:rPr>
        <w:t>Barrueta</w:t>
      </w:r>
      <w:proofErr w:type="spellEnd"/>
      <w:r w:rsidRPr="000877D6">
        <w:rPr>
          <w:rFonts w:ascii="Arial" w:eastAsia="Times New Roman" w:hAnsi="Arial" w:cs="Arial"/>
          <w:color w:val="000000"/>
          <w:lang w:eastAsia="es-MX"/>
        </w:rPr>
        <w:t xml:space="preserve">, en representación de Toluca, expuso las bondades, requisitos y beneficios del </w:t>
      </w:r>
      <w:proofErr w:type="spellStart"/>
      <w:r w:rsidRPr="000877D6">
        <w:rPr>
          <w:rFonts w:ascii="Arial" w:eastAsia="Times New Roman" w:hAnsi="Arial" w:cs="Arial"/>
          <w:color w:val="000000"/>
          <w:lang w:eastAsia="es-MX"/>
        </w:rPr>
        <w:t>AquaRating</w:t>
      </w:r>
      <w:proofErr w:type="spellEnd"/>
      <w:r w:rsidRPr="000877D6">
        <w:rPr>
          <w:rFonts w:ascii="Arial" w:eastAsia="Times New Roman" w:hAnsi="Arial" w:cs="Arial"/>
          <w:color w:val="000000"/>
          <w:lang w:eastAsia="es-MX"/>
        </w:rPr>
        <w:t>, el cual involucra planeación y procesos de autoevaluación y que, en el caso particular, ya se cuenta con una experiencia exitosa.</w:t>
      </w:r>
    </w:p>
    <w:p w14:paraId="794E8ED7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> </w:t>
      </w:r>
    </w:p>
    <w:p w14:paraId="55CADA25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 xml:space="preserve">Además, detalló cuáles fueron los principales obstáculos que enfrentó el </w:t>
      </w:r>
      <w:proofErr w:type="spellStart"/>
      <w:r w:rsidRPr="000877D6">
        <w:rPr>
          <w:rFonts w:ascii="Arial" w:eastAsia="Times New Roman" w:hAnsi="Arial" w:cs="Arial"/>
          <w:color w:val="000000"/>
          <w:lang w:eastAsia="es-MX"/>
        </w:rPr>
        <w:t>OAyST</w:t>
      </w:r>
      <w:proofErr w:type="spellEnd"/>
      <w:r w:rsidRPr="000877D6">
        <w:rPr>
          <w:rFonts w:ascii="Arial" w:eastAsia="Times New Roman" w:hAnsi="Arial" w:cs="Arial"/>
          <w:color w:val="000000"/>
          <w:lang w:eastAsia="es-MX"/>
        </w:rPr>
        <w:t xml:space="preserve"> ante las recomendaciones derivadas de la experiencia adquirida a través del desarrollo de buenas prácticas y calcular indicadores de desempeño.</w:t>
      </w:r>
    </w:p>
    <w:p w14:paraId="621FAA03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> </w:t>
      </w:r>
    </w:p>
    <w:p w14:paraId="73CA167E" w14:textId="77777777" w:rsidR="00467357" w:rsidRPr="000877D6" w:rsidRDefault="00467357" w:rsidP="00467357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000000"/>
          <w:lang w:eastAsia="es-MX"/>
        </w:rPr>
        <w:t>En esta reunión de trabajo, asistió también Ricardo Sandoval Minero representante del BID quien junto con Escamilla Hernández, reconocieron la labor del Organismo Agua y Saneamiento de Toluca por el orden con que se llevaron a cabo las actividades, la visión integral y las estrategias aplicadas. Al mismo tiempo invitaron a sumarse a los futuros trabajos del BID y la CTAEM en materia de divulgación y consultoría para tener una mejor gestión del agua en el Estado de México.</w:t>
      </w:r>
    </w:p>
    <w:p w14:paraId="2ACDE513" w14:textId="77777777" w:rsidR="00467357" w:rsidRPr="000877D6" w:rsidRDefault="00467357" w:rsidP="00467357">
      <w:pPr>
        <w:jc w:val="both"/>
        <w:rPr>
          <w:rFonts w:ascii="Arial" w:hAnsi="Arial" w:cs="Arial"/>
        </w:rPr>
      </w:pPr>
    </w:p>
    <w:p w14:paraId="5024FF6D" w14:textId="37D9C2C6" w:rsidR="00AE5D40" w:rsidRPr="00467357" w:rsidRDefault="00467357" w:rsidP="00467357">
      <w:r>
        <w:t xml:space="preserve"> </w:t>
      </w:r>
    </w:p>
    <w:sectPr w:rsidR="00AE5D40" w:rsidRPr="00467357" w:rsidSect="009C1699">
      <w:headerReference w:type="default" r:id="rId8"/>
      <w:footerReference w:type="default" r:id="rId9"/>
      <w:pgSz w:w="12240" w:h="15840"/>
      <w:pgMar w:top="2977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23F23" w14:textId="77777777" w:rsidR="002F7625" w:rsidRDefault="002F7625" w:rsidP="008821FA">
      <w:r>
        <w:separator/>
      </w:r>
    </w:p>
  </w:endnote>
  <w:endnote w:type="continuationSeparator" w:id="0">
    <w:p w14:paraId="06066C79" w14:textId="77777777" w:rsidR="002F7625" w:rsidRDefault="002F7625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1C6C47D7" w:rsidR="008821FA" w:rsidRPr="00C1639D" w:rsidRDefault="00C1639D" w:rsidP="00C1639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 xml:space="preserve">. Zona Industrial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  /  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E57DF" w14:textId="77777777" w:rsidR="002F7625" w:rsidRDefault="002F7625" w:rsidP="008821FA">
      <w:r>
        <w:separator/>
      </w:r>
    </w:p>
  </w:footnote>
  <w:footnote w:type="continuationSeparator" w:id="0">
    <w:p w14:paraId="42C0F2EF" w14:textId="77777777" w:rsidR="002F7625" w:rsidRDefault="002F7625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253B83C9">
          <wp:simplePos x="0" y="0"/>
          <wp:positionH relativeFrom="column">
            <wp:posOffset>-300355</wp:posOffset>
          </wp:positionH>
          <wp:positionV relativeFrom="paragraph">
            <wp:posOffset>6985</wp:posOffset>
          </wp:positionV>
          <wp:extent cx="3532505" cy="1118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110A099E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AA4261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CF37271">
              <wp:simplePos x="0" y="0"/>
              <wp:positionH relativeFrom="column">
                <wp:posOffset>2273935</wp:posOffset>
              </wp:positionH>
              <wp:positionV relativeFrom="paragraph">
                <wp:posOffset>96520</wp:posOffset>
              </wp:positionV>
              <wp:extent cx="4285174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174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65DA3939" w14:textId="431B2699" w:rsidR="00AE5D40" w:rsidRDefault="00AE5D40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Departamento de Gestión y Comunicación Social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7.6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hHsAIAAKo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65DA3939" w14:textId="431B2699" w:rsidR="00AE5D40" w:rsidRDefault="00AE5D40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Departamento de Gestión y Comunicación Social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08A07AF4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1442D92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51296AF8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883DB5">
    <w:pPr>
      <w:pStyle w:val="Encabezado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6E0E4160" w:rsidR="008821FA" w:rsidRPr="008821FA" w:rsidRDefault="008821FA" w:rsidP="00883DB5">
    <w:pPr>
      <w:pStyle w:val="Encabezado"/>
      <w:jc w:val="center"/>
      <w:rPr>
        <w:rFonts w:ascii="Arial" w:hAnsi="Arial"/>
        <w:color w:val="7F7F7F" w:themeColor="text1" w:themeTint="80"/>
        <w:sz w:val="18"/>
      </w:rPr>
    </w:pPr>
    <w:r w:rsidRPr="008821FA">
      <w:rPr>
        <w:rFonts w:ascii="Arial" w:hAnsi="Arial"/>
        <w:color w:val="7F7F7F" w:themeColor="text1" w:themeTint="80"/>
        <w:sz w:val="18"/>
      </w:rPr>
      <w:t>“2019. Año del Centésimo Aniversario Luctuoso de Emiliano Zapata Salazar, Caudillo del Sur”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159"/>
    <w:multiLevelType w:val="hybridMultilevel"/>
    <w:tmpl w:val="3F2E51AA"/>
    <w:lvl w:ilvl="0" w:tplc="77F0BF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B37D1"/>
    <w:multiLevelType w:val="hybridMultilevel"/>
    <w:tmpl w:val="CD561164"/>
    <w:lvl w:ilvl="0" w:tplc="10782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33D3E"/>
    <w:rsid w:val="002758F2"/>
    <w:rsid w:val="002B0FBB"/>
    <w:rsid w:val="002F7625"/>
    <w:rsid w:val="003E76DD"/>
    <w:rsid w:val="00467357"/>
    <w:rsid w:val="00476F43"/>
    <w:rsid w:val="00560029"/>
    <w:rsid w:val="005F2FA3"/>
    <w:rsid w:val="006473E4"/>
    <w:rsid w:val="006B3F53"/>
    <w:rsid w:val="00721287"/>
    <w:rsid w:val="00734107"/>
    <w:rsid w:val="00763B89"/>
    <w:rsid w:val="0082603A"/>
    <w:rsid w:val="00846A7F"/>
    <w:rsid w:val="008821FA"/>
    <w:rsid w:val="00883DB5"/>
    <w:rsid w:val="008E61FB"/>
    <w:rsid w:val="00987A6E"/>
    <w:rsid w:val="009A636E"/>
    <w:rsid w:val="009C1699"/>
    <w:rsid w:val="009D1263"/>
    <w:rsid w:val="00A15A65"/>
    <w:rsid w:val="00AA2886"/>
    <w:rsid w:val="00AE5D40"/>
    <w:rsid w:val="00B07E71"/>
    <w:rsid w:val="00C1639D"/>
    <w:rsid w:val="00C36F5E"/>
    <w:rsid w:val="00C429C6"/>
    <w:rsid w:val="00CC6F60"/>
    <w:rsid w:val="00CD01B4"/>
    <w:rsid w:val="00CD1643"/>
    <w:rsid w:val="00CE1847"/>
    <w:rsid w:val="00CF1292"/>
    <w:rsid w:val="00D725E3"/>
    <w:rsid w:val="00D962F6"/>
    <w:rsid w:val="00DE40B8"/>
    <w:rsid w:val="00E11411"/>
    <w:rsid w:val="00E66504"/>
    <w:rsid w:val="00E72E7F"/>
    <w:rsid w:val="00E86357"/>
    <w:rsid w:val="00F76A4B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5D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AE5D40"/>
  </w:style>
  <w:style w:type="paragraph" w:styleId="Prrafodelista">
    <w:name w:val="List Paragraph"/>
    <w:basedOn w:val="Normal"/>
    <w:uiPriority w:val="34"/>
    <w:qFormat/>
    <w:rsid w:val="009D1263"/>
    <w:pPr>
      <w:ind w:left="720"/>
      <w:contextualSpacing/>
    </w:pPr>
  </w:style>
  <w:style w:type="paragraph" w:customStyle="1" w:styleId="m-3178674837603265575s7">
    <w:name w:val="m_-3178674837603265575s7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bumpedfont15">
    <w:name w:val="m_-3178674837603265575bumpedfont15"/>
    <w:basedOn w:val="Fuentedeprrafopredeter"/>
    <w:rsid w:val="003E76DD"/>
  </w:style>
  <w:style w:type="paragraph" w:customStyle="1" w:styleId="m-3178674837603265575s5">
    <w:name w:val="m_-3178674837603265575s5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3178674837603265575s12">
    <w:name w:val="m_-3178674837603265575s12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s10">
    <w:name w:val="m_-3178674837603265575s10"/>
    <w:basedOn w:val="Fuentedeprrafopredeter"/>
    <w:rsid w:val="003E76DD"/>
  </w:style>
  <w:style w:type="character" w:customStyle="1" w:styleId="m-3178674837603265575s11">
    <w:name w:val="m_-3178674837603265575s11"/>
    <w:basedOn w:val="Fuentedeprrafopredeter"/>
    <w:rsid w:val="003E76DD"/>
  </w:style>
  <w:style w:type="character" w:customStyle="1" w:styleId="m-3178674837603265575s13">
    <w:name w:val="m_-3178674837603265575s13"/>
    <w:basedOn w:val="Fuentedeprrafopredeter"/>
    <w:rsid w:val="003E76DD"/>
  </w:style>
  <w:style w:type="paragraph" w:customStyle="1" w:styleId="m-1810797272868081458s12">
    <w:name w:val="m_-1810797272868081458s12"/>
    <w:basedOn w:val="Normal"/>
    <w:rsid w:val="00A15A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1810797272868081458s11">
    <w:name w:val="m_-1810797272868081458s11"/>
    <w:basedOn w:val="Fuentedeprrafopredeter"/>
    <w:rsid w:val="00A15A65"/>
  </w:style>
  <w:style w:type="paragraph" w:customStyle="1" w:styleId="m-1810797272868081458s13">
    <w:name w:val="m_-1810797272868081458s13"/>
    <w:basedOn w:val="Normal"/>
    <w:rsid w:val="00A15A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1810797272868081458s9">
    <w:name w:val="m_-1810797272868081458s9"/>
    <w:basedOn w:val="Fuentedeprrafopredeter"/>
    <w:rsid w:val="00A15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5D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AE5D40"/>
  </w:style>
  <w:style w:type="paragraph" w:styleId="Prrafodelista">
    <w:name w:val="List Paragraph"/>
    <w:basedOn w:val="Normal"/>
    <w:uiPriority w:val="34"/>
    <w:qFormat/>
    <w:rsid w:val="009D1263"/>
    <w:pPr>
      <w:ind w:left="720"/>
      <w:contextualSpacing/>
    </w:pPr>
  </w:style>
  <w:style w:type="paragraph" w:customStyle="1" w:styleId="m-3178674837603265575s7">
    <w:name w:val="m_-3178674837603265575s7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bumpedfont15">
    <w:name w:val="m_-3178674837603265575bumpedfont15"/>
    <w:basedOn w:val="Fuentedeprrafopredeter"/>
    <w:rsid w:val="003E76DD"/>
  </w:style>
  <w:style w:type="paragraph" w:customStyle="1" w:styleId="m-3178674837603265575s5">
    <w:name w:val="m_-3178674837603265575s5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3178674837603265575s12">
    <w:name w:val="m_-3178674837603265575s12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s10">
    <w:name w:val="m_-3178674837603265575s10"/>
    <w:basedOn w:val="Fuentedeprrafopredeter"/>
    <w:rsid w:val="003E76DD"/>
  </w:style>
  <w:style w:type="character" w:customStyle="1" w:styleId="m-3178674837603265575s11">
    <w:name w:val="m_-3178674837603265575s11"/>
    <w:basedOn w:val="Fuentedeprrafopredeter"/>
    <w:rsid w:val="003E76DD"/>
  </w:style>
  <w:style w:type="character" w:customStyle="1" w:styleId="m-3178674837603265575s13">
    <w:name w:val="m_-3178674837603265575s13"/>
    <w:basedOn w:val="Fuentedeprrafopredeter"/>
    <w:rsid w:val="003E76DD"/>
  </w:style>
  <w:style w:type="paragraph" w:customStyle="1" w:styleId="m-1810797272868081458s12">
    <w:name w:val="m_-1810797272868081458s12"/>
    <w:basedOn w:val="Normal"/>
    <w:rsid w:val="00A15A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1810797272868081458s11">
    <w:name w:val="m_-1810797272868081458s11"/>
    <w:basedOn w:val="Fuentedeprrafopredeter"/>
    <w:rsid w:val="00A15A65"/>
  </w:style>
  <w:style w:type="paragraph" w:customStyle="1" w:styleId="m-1810797272868081458s13">
    <w:name w:val="m_-1810797272868081458s13"/>
    <w:basedOn w:val="Normal"/>
    <w:rsid w:val="00A15A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1810797272868081458s9">
    <w:name w:val="m_-1810797272868081458s9"/>
    <w:basedOn w:val="Fuentedeprrafopredeter"/>
    <w:rsid w:val="00A1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2</cp:revision>
  <cp:lastPrinted>2019-01-04T16:06:00Z</cp:lastPrinted>
  <dcterms:created xsi:type="dcterms:W3CDTF">2019-07-29T17:45:00Z</dcterms:created>
  <dcterms:modified xsi:type="dcterms:W3CDTF">2019-07-29T17:45:00Z</dcterms:modified>
</cp:coreProperties>
</file>